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0C76D2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E115B">
        <w:rPr>
          <w:rFonts w:ascii="Sylfaen" w:hAnsi="Sylfaen" w:cs="Sylfaen"/>
          <w:b/>
          <w:sz w:val="20"/>
          <w:lang w:val="ka-GE"/>
        </w:rPr>
        <w:t>სამედიცინო აპარატურის</w:t>
      </w:r>
      <w:r w:rsidR="00AE3ED1">
        <w:rPr>
          <w:rFonts w:ascii="Sylfaen" w:hAnsi="Sylfaen" w:cs="Sylfaen"/>
          <w:b/>
          <w:sz w:val="20"/>
          <w:lang w:val="ka-GE"/>
        </w:rPr>
        <w:t xml:space="preserve"> </w:t>
      </w:r>
      <w:r w:rsidR="00FE3AC3" w:rsidRPr="00FE3AC3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220C85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5ED33EB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201</w:t>
      </w:r>
      <w:r w:rsidR="008D3421" w:rsidRPr="00FB4C9E">
        <w:rPr>
          <w:rFonts w:ascii="Sylfaen" w:hAnsi="Sylfaen" w:cs="Sylfaen"/>
          <w:sz w:val="20"/>
          <w:lang w:val="ka-GE"/>
        </w:rPr>
        <w:t>9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961AB6">
        <w:rPr>
          <w:rFonts w:ascii="Sylfaen" w:hAnsi="Sylfaen" w:cs="Sylfaen"/>
          <w:sz w:val="20"/>
          <w:lang w:val="en-US"/>
        </w:rPr>
        <w:t>30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="00C31D9B">
        <w:rPr>
          <w:rFonts w:ascii="Sylfaen" w:hAnsi="Sylfaen" w:cs="Sylfaen"/>
          <w:sz w:val="20"/>
          <w:lang w:val="ka-GE"/>
        </w:rPr>
        <w:t>დეკემბერს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3D05B2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E115B">
        <w:rPr>
          <w:rFonts w:ascii="Sylfaen" w:hAnsi="Sylfaen" w:cs="Sylfaen"/>
          <w:sz w:val="20"/>
          <w:lang w:val="ka-GE"/>
        </w:rPr>
        <w:t>1</w:t>
      </w:r>
      <w:r w:rsidR="00F62213">
        <w:rPr>
          <w:rFonts w:ascii="Sylfaen" w:hAnsi="Sylfaen" w:cs="Sylfaen"/>
          <w:sz w:val="20"/>
          <w:lang w:val="en-US"/>
        </w:rPr>
        <w:t>8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C31D9B">
        <w:rPr>
          <w:rFonts w:ascii="Sylfaen" w:hAnsi="Sylfaen" w:cs="Sylfaen"/>
          <w:sz w:val="20"/>
          <w:lang w:val="ka-GE"/>
        </w:rPr>
        <w:t>დეკემბერი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6F492CF1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62213">
        <w:rPr>
          <w:rFonts w:ascii="Sylfaen" w:hAnsi="Sylfaen" w:cs="Sylfaen"/>
          <w:sz w:val="20"/>
          <w:lang w:val="en-US"/>
        </w:rPr>
        <w:t>30</w:t>
      </w:r>
      <w:r w:rsidR="002E115B">
        <w:rPr>
          <w:rFonts w:ascii="Sylfaen" w:hAnsi="Sylfaen" w:cs="Sylfaen"/>
          <w:sz w:val="20"/>
          <w:lang w:val="ka-GE"/>
        </w:rPr>
        <w:t xml:space="preserve"> დეკემბერი</w:t>
      </w:r>
      <w:r w:rsidR="00C31D9B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F62213">
        <w:rPr>
          <w:rFonts w:ascii="Sylfaen" w:hAnsi="Sylfaen" w:cs="Sylfaen"/>
          <w:sz w:val="20"/>
          <w:lang w:val="en-US"/>
        </w:rPr>
        <w:t>19</w:t>
      </w:r>
    </w:p>
    <w:p w14:paraId="7BBE0DF8" w14:textId="3BCE7DF4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62213">
        <w:rPr>
          <w:rFonts w:ascii="Sylfaen" w:hAnsi="Sylfaen" w:cs="Sylfaen"/>
          <w:sz w:val="20"/>
          <w:lang w:val="en-US"/>
        </w:rPr>
        <w:t>10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C31D9B">
        <w:rPr>
          <w:rFonts w:ascii="Sylfaen" w:hAnsi="Sylfaen" w:cs="Sylfaen"/>
          <w:sz w:val="20"/>
          <w:lang w:val="ka-GE"/>
        </w:rPr>
        <w:t xml:space="preserve">იანვარი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79A5A4F8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2E115B">
        <w:rPr>
          <w:rFonts w:ascii="Sylfaen" w:hAnsi="Sylfaen" w:cs="Sylfaen"/>
          <w:sz w:val="20"/>
          <w:lang w:val="ka-GE"/>
        </w:rPr>
        <w:t>1</w:t>
      </w:r>
      <w:r w:rsidR="00F62213">
        <w:rPr>
          <w:rFonts w:ascii="Sylfaen" w:hAnsi="Sylfaen" w:cs="Sylfaen"/>
          <w:sz w:val="20"/>
          <w:lang w:val="en-US"/>
        </w:rPr>
        <w:t>7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C31D9B">
        <w:rPr>
          <w:rFonts w:ascii="Sylfaen" w:hAnsi="Sylfaen" w:cs="Sylfaen"/>
          <w:sz w:val="20"/>
          <w:lang w:val="ka-GE"/>
        </w:rPr>
        <w:t>იანვარი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4BE75688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62213">
        <w:rPr>
          <w:rFonts w:ascii="Sylfaen" w:hAnsi="Sylfaen" w:cs="Sylfaen"/>
          <w:b/>
          <w:sz w:val="20"/>
          <w:lang w:val="ka-GE"/>
        </w:rPr>
        <w:t>სამედიცინო აპარატურა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 მოწოდებულ პროდუქტზე</w:t>
      </w:r>
      <w:r w:rsidR="00F62213">
        <w:rPr>
          <w:rFonts w:ascii="Sylfaen" w:hAnsi="Sylfaen" w:cs="Sylfaen"/>
          <w:b/>
          <w:sz w:val="20"/>
          <w:lang w:val="ka-GE"/>
        </w:rPr>
        <w:t>. უპირატესობა მიენიჭება შემოთავაზებულ აპარატურას, რომელიც უზრუნველყოფილი იქნება ტექნიკური მომსახურებით.</w:t>
      </w:r>
    </w:p>
    <w:p w14:paraId="2BB646E5" w14:textId="77777777" w:rsidR="00FF7E39" w:rsidRDefault="00FF7E39" w:rsidP="00BE6E47">
      <w:pPr>
        <w:rPr>
          <w:rFonts w:ascii="Sylfaen" w:hAnsi="Sylfaen" w:cs="Sylfaen"/>
          <w:sz w:val="20"/>
          <w:lang w:val="ka-GE"/>
        </w:rPr>
      </w:pPr>
    </w:p>
    <w:p w14:paraId="23CA7D84" w14:textId="6353D9FA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>მიწოდება</w:t>
      </w:r>
      <w:r>
        <w:rPr>
          <w:rFonts w:ascii="Sylfaen" w:hAnsi="Sylfaen" w:cs="Sylfaen"/>
          <w:sz w:val="20"/>
          <w:lang w:val="ka-GE"/>
        </w:rPr>
        <w:t xml:space="preserve"> უნდა მოხდეს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3E1DDA">
        <w:rPr>
          <w:rFonts w:ascii="Sylfaen" w:hAnsi="Sylfaen" w:cs="Sylfaen"/>
          <w:sz w:val="20"/>
          <w:lang w:val="ka-GE"/>
        </w:rPr>
        <w:t>კლიენტის მოთხოვნიდან</w:t>
      </w:r>
      <w:r w:rsidRPr="00FF7E39">
        <w:rPr>
          <w:rFonts w:ascii="Sylfaen" w:hAnsi="Sylfaen" w:cs="Sylfaen"/>
          <w:sz w:val="20"/>
          <w:lang w:val="ka-GE"/>
        </w:rPr>
        <w:t xml:space="preserve"> არაუმეტეს </w:t>
      </w:r>
      <w:r w:rsidR="00F62213">
        <w:rPr>
          <w:rFonts w:ascii="Sylfaen" w:hAnsi="Sylfaen" w:cs="Sylfaen"/>
          <w:sz w:val="20"/>
          <w:lang w:val="ka-GE"/>
        </w:rPr>
        <w:t>5</w:t>
      </w:r>
      <w:r w:rsidR="00CC4F4B">
        <w:rPr>
          <w:rFonts w:ascii="Sylfaen" w:hAnsi="Sylfaen" w:cs="Sylfaen"/>
          <w:sz w:val="20"/>
          <w:lang w:val="ka-GE"/>
        </w:rPr>
        <w:t xml:space="preserve"> </w:t>
      </w:r>
      <w:r w:rsidR="00157CEF">
        <w:rPr>
          <w:rFonts w:ascii="Sylfaen" w:hAnsi="Sylfaen" w:cs="Sylfaen"/>
          <w:sz w:val="20"/>
          <w:lang w:val="ka-GE"/>
        </w:rPr>
        <w:t xml:space="preserve">კვირის </w:t>
      </w:r>
      <w:r w:rsidR="003E1DDA">
        <w:rPr>
          <w:rFonts w:ascii="Sylfaen" w:hAnsi="Sylfaen" w:cs="Sylfaen"/>
          <w:sz w:val="20"/>
          <w:lang w:val="ka-GE"/>
        </w:rPr>
        <w:t>განმავლობაში</w:t>
      </w:r>
    </w:p>
    <w:p w14:paraId="246576A4" w14:textId="6545F8EA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lastRenderedPageBreak/>
        <w:t xml:space="preserve">მისაწოდებელი ტექნიკის მახასიათებლები უნდა იყოს არანაკლებ </w:t>
      </w:r>
      <w:r>
        <w:rPr>
          <w:rFonts w:ascii="Sylfaen" w:hAnsi="Sylfaen" w:cs="Sylfaen"/>
          <w:sz w:val="20"/>
          <w:lang w:val="ka-GE"/>
        </w:rPr>
        <w:t xml:space="preserve">დანართ #1-ში </w:t>
      </w:r>
      <w:r w:rsidRPr="00FF7E39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</w:p>
    <w:p w14:paraId="638545F2" w14:textId="7661AAA0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B21D6E">
        <w:rPr>
          <w:rFonts w:ascii="Sylfaen" w:hAnsi="Sylfaen" w:cs="Sylfaen"/>
          <w:sz w:val="20"/>
          <w:lang w:val="ka-GE"/>
        </w:rPr>
        <w:t>სამედიცინო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B21D6E">
        <w:rPr>
          <w:rFonts w:ascii="Sylfaen" w:hAnsi="Sylfaen" w:cs="Sylfaen"/>
          <w:sz w:val="20"/>
          <w:lang w:val="ka-GE"/>
        </w:rPr>
        <w:t xml:space="preserve">აპარატურის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5363D38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  <w:bookmarkStart w:id="0" w:name="_GoBack"/>
      <w:bookmarkEnd w:id="0"/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330268F5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</w:t>
      </w:r>
      <w:r w:rsidR="00026CB2">
        <w:rPr>
          <w:rFonts w:ascii="Sylfaen" w:hAnsi="Sylfaen"/>
          <w:color w:val="000000"/>
          <w:sz w:val="20"/>
          <w:lang w:val="ka-GE"/>
        </w:rPr>
        <w:t>1</w:t>
      </w:r>
      <w:r w:rsidRPr="00FD5B9D">
        <w:rPr>
          <w:rFonts w:ascii="Sylfaen" w:hAnsi="Sylfaen"/>
          <w:color w:val="000000"/>
          <w:sz w:val="20"/>
          <w:lang w:val="ka-GE"/>
        </w:rPr>
        <w:t>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77777777" w:rsidR="00E4281E" w:rsidRPr="00905499" w:rsidRDefault="00E4281E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E4281E">
        <w:rPr>
          <w:rFonts w:ascii="Sylfaen" w:hAnsi="Sylfaen" w:cs="Sylfaen"/>
          <w:b/>
          <w:sz w:val="20"/>
          <w:lang w:val="ka-GE"/>
        </w:rPr>
        <w:t>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მოცემული დანართის შევსება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</w:t>
      </w:r>
      <w:r w:rsidR="00E4281E">
        <w:rPr>
          <w:rFonts w:ascii="Sylfaen" w:hAnsi="Sylfaen" w:cs="Sylfaen"/>
          <w:b/>
          <w:sz w:val="20"/>
          <w:lang w:val="ka-GE"/>
        </w:rPr>
        <w:t xml:space="preserve">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96797C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9500D">
        <w:rPr>
          <w:rFonts w:ascii="Sylfaen" w:hAnsi="Sylfaen" w:cs="Sylfaen"/>
          <w:b/>
          <w:sz w:val="20"/>
          <w:lang w:val="en-US"/>
        </w:rPr>
        <w:t>30</w:t>
      </w:r>
      <w:r w:rsidR="003E1DDA">
        <w:rPr>
          <w:rFonts w:ascii="Sylfaen" w:hAnsi="Sylfaen" w:cs="Sylfaen"/>
          <w:b/>
          <w:sz w:val="20"/>
          <w:lang w:val="ka-GE"/>
        </w:rPr>
        <w:t xml:space="preserve"> </w:t>
      </w:r>
      <w:r w:rsidR="00C31D9B">
        <w:rPr>
          <w:rFonts w:ascii="Sylfaen" w:hAnsi="Sylfaen" w:cs="Sylfaen"/>
          <w:b/>
          <w:sz w:val="20"/>
          <w:lang w:val="ka-GE"/>
        </w:rPr>
        <w:t xml:space="preserve">დეკემბერს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83E4" w14:textId="77777777" w:rsidR="00661400" w:rsidRDefault="00661400">
      <w:r>
        <w:separator/>
      </w:r>
    </w:p>
  </w:endnote>
  <w:endnote w:type="continuationSeparator" w:id="0">
    <w:p w14:paraId="070C8BCE" w14:textId="77777777" w:rsidR="00661400" w:rsidRDefault="006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49D5" w14:textId="77777777" w:rsidR="00C31D9B" w:rsidRDefault="00C31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82D8" w14:textId="77777777" w:rsidR="00C31D9B" w:rsidRDefault="00C3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2310" w14:textId="77777777" w:rsidR="00661400" w:rsidRDefault="00661400">
      <w:r>
        <w:separator/>
      </w:r>
    </w:p>
  </w:footnote>
  <w:footnote w:type="continuationSeparator" w:id="0">
    <w:p w14:paraId="02ADF2D0" w14:textId="77777777" w:rsidR="00661400" w:rsidRDefault="0066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802B" w14:textId="77777777" w:rsidR="00C31D9B" w:rsidRDefault="00C31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147FD91D" w:rsidR="00173EC8" w:rsidRPr="00C31D9B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31D9B">
      <w:rPr>
        <w:rFonts w:ascii="Sylfaen" w:hAnsi="Sylfaen"/>
        <w:b/>
        <w:lang w:val="ka-GE"/>
      </w:rPr>
      <w:t>სამედიცინო აპარატურა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F29B" w14:textId="77777777" w:rsidR="00C31D9B" w:rsidRDefault="00C31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6085E"/>
    <w:rsid w:val="003638E4"/>
    <w:rsid w:val="003645FF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400"/>
    <w:rsid w:val="0066197B"/>
    <w:rsid w:val="00687022"/>
    <w:rsid w:val="006B4E51"/>
    <w:rsid w:val="006C39DF"/>
    <w:rsid w:val="006C4BF4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EC72-D54F-47B1-871C-EC6C3EBB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Kostanishvili</cp:lastModifiedBy>
  <cp:revision>60</cp:revision>
  <cp:lastPrinted>2018-06-11T07:22:00Z</cp:lastPrinted>
  <dcterms:created xsi:type="dcterms:W3CDTF">2018-06-17T19:48:00Z</dcterms:created>
  <dcterms:modified xsi:type="dcterms:W3CDTF">2019-12-18T10:09:00Z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